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FE2C" w14:textId="77777777" w:rsidR="001E7E91" w:rsidRDefault="001E7E91" w:rsidP="001E7E91">
      <w:pPr>
        <w:rPr>
          <w:rFonts w:ascii="Garamond" w:hAnsi="Garamond"/>
          <w:sz w:val="36"/>
          <w:szCs w:val="36"/>
        </w:rPr>
      </w:pPr>
      <w:r w:rsidRPr="001E7E91">
        <w:rPr>
          <w:rFonts w:ascii="Garamond" w:hAnsi="Garamond"/>
          <w:sz w:val="36"/>
          <w:szCs w:val="36"/>
        </w:rPr>
        <w:t xml:space="preserve">Protokoll IM-nätverket </w:t>
      </w:r>
    </w:p>
    <w:p w14:paraId="641D373E" w14:textId="5E63AC22" w:rsidR="001E7E91" w:rsidRPr="001E7E91" w:rsidRDefault="001E7E91" w:rsidP="001E7E91">
      <w:pPr>
        <w:rPr>
          <w:rFonts w:ascii="Garamond" w:eastAsia="Times New Roman" w:hAnsi="Garamond"/>
          <w:color w:val="000000"/>
          <w:sz w:val="24"/>
          <w:szCs w:val="24"/>
        </w:rPr>
      </w:pPr>
      <w:r w:rsidRPr="001E7E91">
        <w:rPr>
          <w:rFonts w:ascii="Garamond" w:eastAsia="Times New Roman" w:hAnsi="Garamond"/>
          <w:color w:val="000000"/>
          <w:sz w:val="24"/>
          <w:szCs w:val="24"/>
        </w:rPr>
        <w:t xml:space="preserve">Tidaholm </w:t>
      </w:r>
      <w:proofErr w:type="gramStart"/>
      <w:r w:rsidRPr="001E7E91">
        <w:rPr>
          <w:rFonts w:ascii="Garamond" w:eastAsia="Times New Roman" w:hAnsi="Garamond"/>
          <w:color w:val="000000"/>
          <w:sz w:val="24"/>
          <w:szCs w:val="24"/>
        </w:rPr>
        <w:t>231117</w:t>
      </w:r>
      <w:proofErr w:type="gramEnd"/>
    </w:p>
    <w:p w14:paraId="707E29D6" w14:textId="77777777" w:rsidR="001E7E91" w:rsidRDefault="001E7E91" w:rsidP="001E7E91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Närvaro/deltagarlista</w:t>
      </w:r>
    </w:p>
    <w:p w14:paraId="39C28FBA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 </w:t>
      </w:r>
      <w:r>
        <w:rPr>
          <w:rFonts w:eastAsia="Times New Roman"/>
        </w:rPr>
        <w:t xml:space="preserve"> </w:t>
      </w:r>
    </w:p>
    <w:p w14:paraId="7810AD3B" w14:textId="77777777" w:rsidR="001E7E91" w:rsidRDefault="001E7E91" w:rsidP="001E7E91">
      <w:pPr>
        <w:pStyle w:val="Normalwebb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Ci Olofsson, Malin Ohlsson, Harald Lundkvist, Susanne Schiller Harvey, Maria Ek, Eva Hjerpe, Maria Lundin, Fredrik Lindström, Daniel Ekman, Maria Bring, Birgitta Örtengren Yngve</w:t>
      </w:r>
    </w:p>
    <w:p w14:paraId="32D2A865" w14:textId="77777777" w:rsidR="001E7E91" w:rsidRDefault="001E7E91" w:rsidP="001E7E91">
      <w:pPr>
        <w:pStyle w:val="Normalwebb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 </w:t>
      </w:r>
    </w:p>
    <w:p w14:paraId="5692FD30" w14:textId="77777777" w:rsidR="001E7E91" w:rsidRDefault="001E7E91" w:rsidP="001E7E91">
      <w:pPr>
        <w:pStyle w:val="Normalwebb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 </w:t>
      </w:r>
    </w:p>
    <w:p w14:paraId="6007F3C0" w14:textId="77777777" w:rsidR="001E7E91" w:rsidRDefault="001E7E91" w:rsidP="001E7E91">
      <w:pPr>
        <w:pStyle w:val="elementtoproof"/>
        <w:numPr>
          <w:ilvl w:val="0"/>
          <w:numId w:val="2"/>
        </w:numPr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Föregående protokoll</w:t>
      </w:r>
    </w:p>
    <w:p w14:paraId="2C1EFA5F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</w:p>
    <w:p w14:paraId="3B77DE63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color w:val="000000"/>
        </w:rPr>
        <w:br/>
      </w: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 </w:t>
      </w:r>
      <w:r>
        <w:rPr>
          <w:rFonts w:eastAsia="Times New Roman"/>
        </w:rPr>
        <w:t xml:space="preserve"> </w:t>
      </w:r>
    </w:p>
    <w:p w14:paraId="009B4792" w14:textId="77777777" w:rsidR="001E7E91" w:rsidRDefault="001E7E91" w:rsidP="001E7E91">
      <w:pPr>
        <w:pStyle w:val="elementtoproof"/>
        <w:numPr>
          <w:ilvl w:val="0"/>
          <w:numId w:val="3"/>
        </w:numPr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Nuläge</w:t>
      </w:r>
    </w:p>
    <w:p w14:paraId="60156A14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</w:p>
    <w:p w14:paraId="30936A64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 </w:t>
      </w:r>
      <w:r>
        <w:rPr>
          <w:rFonts w:eastAsia="Times New Roman"/>
        </w:rPr>
        <w:t xml:space="preserve"> </w:t>
      </w:r>
    </w:p>
    <w:p w14:paraId="22655D90" w14:textId="77777777" w:rsidR="001E7E91" w:rsidRDefault="001E7E91" w:rsidP="001E7E91">
      <w:pPr>
        <w:pStyle w:val="Normalwebb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Generellt lugnt i elevgrupper, strukturellt jobbar alla enheter vidare med att hitta den bästa individuella lösningen för de elever det är knöligast för. Samverkan mellan VUX/KAA/IM är viktig.</w:t>
      </w:r>
      <w:r>
        <w:rPr>
          <w:rFonts w:ascii="Garamond" w:hAnsi="Garamond"/>
          <w:color w:val="000000"/>
        </w:rPr>
        <w:br/>
        <w:t> </w:t>
      </w:r>
    </w:p>
    <w:p w14:paraId="25C331FC" w14:textId="77777777" w:rsidR="001E7E91" w:rsidRDefault="001E7E91" w:rsidP="001E7E91">
      <w:pPr>
        <w:pStyle w:val="elementtoproof"/>
        <w:numPr>
          <w:ilvl w:val="0"/>
          <w:numId w:val="4"/>
        </w:numPr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Rektorsträff - utvärdering av nätverksdagen 13/10</w:t>
      </w:r>
    </w:p>
    <w:p w14:paraId="4C614DC3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</w:p>
    <w:p w14:paraId="4BF11B0A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i/>
          <w:iCs/>
          <w:color w:val="000000"/>
        </w:rPr>
        <w:br/>
      </w:r>
      <w:r>
        <w:rPr>
          <w:rFonts w:ascii="Garamond" w:eastAsia="Times New Roman" w:hAnsi="Garamond"/>
          <w:color w:val="000000"/>
          <w:u w:val="single"/>
        </w:rPr>
        <w:t>Hur upplevde vi dagen och blev det som vi tänkt?</w:t>
      </w:r>
      <w:r>
        <w:rPr>
          <w:rFonts w:eastAsia="Times New Roman"/>
          <w:color w:val="000000"/>
        </w:rPr>
        <w:br/>
      </w:r>
      <w:r>
        <w:rPr>
          <w:rFonts w:ascii="Garamond" w:eastAsia="Times New Roman" w:hAnsi="Garamond"/>
          <w:color w:val="000000"/>
        </w:rPr>
        <w:t xml:space="preserve">Intressant och givande har de som inte jobbar med IM till vardags uttryckt, en tankeväckande och en ögonöppnande dag. Förståelse för att gymnasieavtalet är Skaraborgsgemensamt och inte något enskilt </w:t>
      </w:r>
      <w:proofErr w:type="spellStart"/>
      <w:r>
        <w:rPr>
          <w:rFonts w:ascii="Garamond" w:eastAsia="Times New Roman" w:hAnsi="Garamond"/>
          <w:color w:val="000000"/>
        </w:rPr>
        <w:t>hitte</w:t>
      </w:r>
      <w:proofErr w:type="spellEnd"/>
      <w:r>
        <w:rPr>
          <w:rFonts w:ascii="Garamond" w:eastAsia="Times New Roman" w:hAnsi="Garamond"/>
          <w:color w:val="000000"/>
        </w:rPr>
        <w:t>-på.</w:t>
      </w:r>
      <w:r>
        <w:rPr>
          <w:rFonts w:eastAsia="Times New Roman"/>
          <w:color w:val="000000"/>
        </w:rPr>
        <w:br/>
      </w:r>
      <w:r>
        <w:rPr>
          <w:rFonts w:ascii="Garamond" w:eastAsia="Times New Roman" w:hAnsi="Garamond"/>
          <w:color w:val="000000"/>
        </w:rPr>
        <w:br/>
        <w:t>Intressant föreläsning av SKR men fokus blev på högre utbildning vilket öppnade upp för många bra diskussioner kring hur vi når fler anställningsbara ungdomar.</w:t>
      </w:r>
      <w:r>
        <w:rPr>
          <w:rFonts w:eastAsia="Times New Roman"/>
          <w:color w:val="000000"/>
        </w:rPr>
        <w:br/>
      </w:r>
      <w:r>
        <w:rPr>
          <w:rFonts w:ascii="Garamond" w:eastAsia="Times New Roman" w:hAnsi="Garamond"/>
          <w:color w:val="000000"/>
        </w:rPr>
        <w:br/>
      </w:r>
      <w:proofErr w:type="gramStart"/>
      <w:r>
        <w:rPr>
          <w:rFonts w:ascii="Garamond" w:eastAsia="Times New Roman" w:hAnsi="Garamond"/>
          <w:color w:val="000000"/>
        </w:rPr>
        <w:t>En bra första steg</w:t>
      </w:r>
      <w:proofErr w:type="gramEnd"/>
      <w:r>
        <w:rPr>
          <w:rFonts w:ascii="Garamond" w:eastAsia="Times New Roman" w:hAnsi="Garamond"/>
          <w:color w:val="000000"/>
        </w:rPr>
        <w:t xml:space="preserve"> för fler träffar - förslaget är att det är ett återkommande evenemang där alla kommunala rektorer får träffas och öppna upp för samverkan. Kanske steg två är att fokusera på regelverket?</w:t>
      </w:r>
      <w:r>
        <w:rPr>
          <w:rFonts w:eastAsia="Times New Roman"/>
          <w:color w:val="000000"/>
        </w:rPr>
        <w:br/>
      </w:r>
      <w:r>
        <w:rPr>
          <w:rFonts w:ascii="Garamond" w:eastAsia="Times New Roman" w:hAnsi="Garamond"/>
          <w:color w:val="000000"/>
        </w:rPr>
        <w:br/>
        <w:t>Viktigt att inte glömma bort de små kommunerna utan egen gymnasieskola gällande valbara IMY/IMV-platser.</w:t>
      </w:r>
      <w:r>
        <w:rPr>
          <w:rFonts w:eastAsia="Times New Roman"/>
          <w:color w:val="000000"/>
        </w:rPr>
        <w:br/>
      </w:r>
      <w:r>
        <w:rPr>
          <w:rFonts w:ascii="Garamond" w:eastAsia="Times New Roman" w:hAnsi="Garamond"/>
          <w:color w:val="000000"/>
        </w:rPr>
        <w:br/>
        <w:t>Hur ska informationsspridningen ske så att alla berörda blir informerade? Vem är ansvarig? Enskild nivå eller gemensam sändlista?</w:t>
      </w:r>
      <w:r>
        <w:rPr>
          <w:rFonts w:eastAsia="Times New Roman"/>
        </w:rPr>
        <w:t xml:space="preserve"> </w:t>
      </w:r>
    </w:p>
    <w:p w14:paraId="7BA7295E" w14:textId="77777777" w:rsidR="001E7E91" w:rsidRDefault="001E7E91" w:rsidP="001E7E91">
      <w:pPr>
        <w:pStyle w:val="elementtoproof"/>
        <w:numPr>
          <w:ilvl w:val="0"/>
          <w:numId w:val="5"/>
        </w:numPr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Processen för att nå målen i uppdragsbeskrivningen</w:t>
      </w:r>
    </w:p>
    <w:p w14:paraId="56EAFA13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</w:p>
    <w:p w14:paraId="0F889FB8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color w:val="000000"/>
          <w:sz w:val="24"/>
          <w:szCs w:val="24"/>
        </w:rPr>
        <w:br/>
        <w:t>Uppdragsbeskrivningen ses över och skickas in under december.</w:t>
      </w:r>
      <w:r>
        <w:rPr>
          <w:rFonts w:eastAsia="Times New Roman"/>
        </w:rPr>
        <w:t xml:space="preserve"> </w:t>
      </w:r>
    </w:p>
    <w:p w14:paraId="07641024" w14:textId="77777777" w:rsidR="001E7E91" w:rsidRDefault="001E7E91" w:rsidP="001E7E91">
      <w:pPr>
        <w:pStyle w:val="Normalwebb"/>
        <w:spacing w:after="200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  <w:sz w:val="32"/>
          <w:szCs w:val="32"/>
        </w:rPr>
        <w:t> </w:t>
      </w:r>
    </w:p>
    <w:p w14:paraId="24CBF4B2" w14:textId="77777777" w:rsidR="001E7E91" w:rsidRDefault="001E7E91" w:rsidP="001E7E91">
      <w:pPr>
        <w:pStyle w:val="elementtoproof"/>
        <w:numPr>
          <w:ilvl w:val="0"/>
          <w:numId w:val="6"/>
        </w:numPr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Datum för kommande nätverksträffar</w:t>
      </w:r>
    </w:p>
    <w:p w14:paraId="3F770C4F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</w:p>
    <w:p w14:paraId="551FFCA7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br/>
      </w:r>
      <w:r>
        <w:rPr>
          <w:rFonts w:ascii="Garamond" w:eastAsia="Times New Roman" w:hAnsi="Garamond"/>
          <w:color w:val="000000"/>
        </w:rPr>
        <w:t xml:space="preserve">På plats </w:t>
      </w:r>
      <w:proofErr w:type="spellStart"/>
      <w:r>
        <w:rPr>
          <w:rFonts w:ascii="Garamond" w:eastAsia="Times New Roman" w:hAnsi="Garamond"/>
          <w:color w:val="000000"/>
        </w:rPr>
        <w:t>kl</w:t>
      </w:r>
      <w:proofErr w:type="spellEnd"/>
      <w:r>
        <w:rPr>
          <w:rFonts w:ascii="Garamond" w:eastAsia="Times New Roman" w:hAnsi="Garamond"/>
          <w:color w:val="000000"/>
        </w:rPr>
        <w:t xml:space="preserve"> 9-12</w:t>
      </w:r>
      <w:r>
        <w:rPr>
          <w:rFonts w:eastAsia="Times New Roman"/>
        </w:rPr>
        <w:t xml:space="preserve"> </w:t>
      </w:r>
    </w:p>
    <w:p w14:paraId="472C7739" w14:textId="77777777" w:rsidR="001E7E91" w:rsidRDefault="001E7E91" w:rsidP="001E7E91">
      <w:pPr>
        <w:pStyle w:val="Normalwebb"/>
        <w:spacing w:after="200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lastRenderedPageBreak/>
        <w:br/>
      </w:r>
      <w:r>
        <w:rPr>
          <w:rStyle w:val="elementtoproof1"/>
          <w:rFonts w:ascii="Garamond" w:hAnsi="Garamond"/>
          <w:color w:val="000000"/>
        </w:rPr>
        <w:t>8/12 - Tibro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  <w:r>
        <w:rPr>
          <w:rStyle w:val="elementtoproof1"/>
          <w:rFonts w:ascii="Garamond" w:hAnsi="Garamond"/>
          <w:color w:val="000000"/>
        </w:rPr>
        <w:t xml:space="preserve">Vårterminen - </w:t>
      </w:r>
      <w:proofErr w:type="spellStart"/>
      <w:r>
        <w:rPr>
          <w:rStyle w:val="elementtoproof1"/>
          <w:rFonts w:ascii="Garamond" w:hAnsi="Garamond"/>
          <w:color w:val="000000"/>
        </w:rPr>
        <w:t>prel</w:t>
      </w:r>
      <w:proofErr w:type="spellEnd"/>
      <w:r>
        <w:rPr>
          <w:rStyle w:val="elementtoproof1"/>
          <w:rFonts w:ascii="Garamond" w:hAnsi="Garamond"/>
          <w:color w:val="000000"/>
        </w:rPr>
        <w:t xml:space="preserve"> (respektive enhet funderar till träffen i Tibro)</w:t>
      </w:r>
    </w:p>
    <w:p w14:paraId="0FE69668" w14:textId="77777777" w:rsidR="001E7E91" w:rsidRDefault="001E7E91" w:rsidP="001E7E91">
      <w:pPr>
        <w:pStyle w:val="Normalwebb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23/2 - Falköping</w:t>
      </w:r>
    </w:p>
    <w:p w14:paraId="1C24DF50" w14:textId="77777777" w:rsidR="001E7E91" w:rsidRDefault="001E7E91" w:rsidP="001E7E91">
      <w:pPr>
        <w:pStyle w:val="Normalwebb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22/3 - Töreboda</w:t>
      </w:r>
    </w:p>
    <w:p w14:paraId="4D97B722" w14:textId="77777777" w:rsidR="001E7E91" w:rsidRDefault="001E7E91" w:rsidP="001E7E91">
      <w:pPr>
        <w:pStyle w:val="elementtoproof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26/4 - krockar med gymnasienätverket</w:t>
      </w:r>
    </w:p>
    <w:p w14:paraId="50598099" w14:textId="77777777" w:rsidR="001E7E91" w:rsidRDefault="001E7E91" w:rsidP="001E7E91">
      <w:pPr>
        <w:pStyle w:val="Normalwebb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>24/5 - Hjo</w:t>
      </w:r>
    </w:p>
    <w:p w14:paraId="14A740FB" w14:textId="77777777" w:rsidR="001E7E91" w:rsidRDefault="001E7E91" w:rsidP="001E7E91">
      <w:pPr>
        <w:pStyle w:val="Normalwebb"/>
        <w:spacing w:after="200"/>
        <w:rPr>
          <w:rFonts w:ascii="Aptos" w:hAnsi="Aptos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br/>
        <w:t>Årets gemensamma nätverksdag för gymnasiet, måndag v.48 tillfaller varje enskild enhet att lösa.</w:t>
      </w:r>
      <w:r>
        <w:rPr>
          <w:rFonts w:ascii="Garamond" w:hAnsi="Garamond"/>
          <w:i/>
          <w:iCs/>
          <w:color w:val="000000"/>
          <w:sz w:val="32"/>
          <w:szCs w:val="32"/>
        </w:rPr>
        <w:br/>
      </w:r>
      <w:r>
        <w:rPr>
          <w:rFonts w:ascii="Garamond" w:hAnsi="Garamond"/>
          <w:color w:val="000000"/>
          <w:sz w:val="24"/>
          <w:szCs w:val="24"/>
        </w:rPr>
        <w:t> </w:t>
      </w:r>
    </w:p>
    <w:p w14:paraId="6F749707" w14:textId="77777777" w:rsidR="001E7E91" w:rsidRDefault="001E7E91" w:rsidP="001E7E91">
      <w:pPr>
        <w:pStyle w:val="elementtoproof"/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Övriga frågor</w:t>
      </w:r>
    </w:p>
    <w:p w14:paraId="66D2CA12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</w:p>
    <w:p w14:paraId="3F9F0F59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</w:p>
    <w:p w14:paraId="541C9801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color w:val="000000"/>
        </w:rPr>
        <w:t>Bordläggs till nästa gång</w:t>
      </w:r>
    </w:p>
    <w:p w14:paraId="680053EC" w14:textId="77777777" w:rsidR="001E7E91" w:rsidRDefault="001E7E91" w:rsidP="001E7E91">
      <w:pPr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color w:val="000000"/>
        </w:rPr>
        <w:t>Hemmasittare - hur IM kan kroka arm med grundskola (i förväg) och KAA för att få till digitala undervisningssituationer och praktik vid behov</w:t>
      </w:r>
    </w:p>
    <w:p w14:paraId="6FA084B6" w14:textId="77777777" w:rsidR="001E7E91" w:rsidRDefault="001E7E91" w:rsidP="001E7E91">
      <w:pPr>
        <w:rPr>
          <w:rFonts w:eastAsia="Times New Roman"/>
        </w:rPr>
      </w:pPr>
      <w:r>
        <w:rPr>
          <w:rFonts w:ascii="Garamond" w:eastAsia="Times New Roman" w:hAnsi="Garamond"/>
          <w:color w:val="000000"/>
        </w:rPr>
        <w:br/>
        <w:t>AI - hur jobbar vi med det på våra skolor?</w:t>
      </w:r>
      <w:r>
        <w:rPr>
          <w:rFonts w:eastAsia="Times New Roman"/>
        </w:rPr>
        <w:t xml:space="preserve"> </w:t>
      </w:r>
    </w:p>
    <w:p w14:paraId="7C101D3E" w14:textId="77777777" w:rsidR="001E7E91" w:rsidRDefault="001E7E91" w:rsidP="001E7E91">
      <w:pPr>
        <w:pStyle w:val="elementtoproof"/>
        <w:numPr>
          <w:ilvl w:val="0"/>
          <w:numId w:val="8"/>
        </w:numPr>
        <w:spacing w:before="100" w:beforeAutospacing="1" w:after="100" w:afterAutospacing="1"/>
        <w:rPr>
          <w:rFonts w:ascii="Garamond" w:eastAsia="Times New Roman" w:hAnsi="Garamond"/>
          <w:color w:val="000000"/>
          <w:sz w:val="32"/>
          <w:szCs w:val="32"/>
        </w:rPr>
      </w:pPr>
      <w:r>
        <w:rPr>
          <w:rFonts w:ascii="Garamond" w:eastAsia="Times New Roman" w:hAnsi="Garamond"/>
          <w:i/>
          <w:iCs/>
          <w:color w:val="000000"/>
          <w:sz w:val="32"/>
          <w:szCs w:val="32"/>
        </w:rPr>
        <w:t>Avslutning</w:t>
      </w:r>
    </w:p>
    <w:p w14:paraId="34441546" w14:textId="77777777" w:rsidR="00E34725" w:rsidRDefault="00E34725"/>
    <w:sectPr w:rsidR="00E3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1AF"/>
    <w:multiLevelType w:val="multilevel"/>
    <w:tmpl w:val="69AE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75C5C"/>
    <w:multiLevelType w:val="multilevel"/>
    <w:tmpl w:val="E7F2F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3C90"/>
    <w:multiLevelType w:val="multilevel"/>
    <w:tmpl w:val="4C749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220F3"/>
    <w:multiLevelType w:val="multilevel"/>
    <w:tmpl w:val="9AC4F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0785E"/>
    <w:multiLevelType w:val="multilevel"/>
    <w:tmpl w:val="E28EF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A33BA"/>
    <w:multiLevelType w:val="multilevel"/>
    <w:tmpl w:val="3AC4D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FA76CF"/>
    <w:multiLevelType w:val="multilevel"/>
    <w:tmpl w:val="72268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F171C"/>
    <w:multiLevelType w:val="multilevel"/>
    <w:tmpl w:val="70864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330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3266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1738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35819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4904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977375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0894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80947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91"/>
    <w:rsid w:val="001E7E91"/>
    <w:rsid w:val="00E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5CBA"/>
  <w15:chartTrackingRefBased/>
  <w15:docId w15:val="{E8C27479-A055-4D67-88B1-B23E7ABF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91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E7E91"/>
  </w:style>
  <w:style w:type="paragraph" w:customStyle="1" w:styleId="elementtoproof">
    <w:name w:val="elementtoproof"/>
    <w:basedOn w:val="Normal"/>
    <w:uiPriority w:val="99"/>
    <w:semiHidden/>
    <w:rsid w:val="001E7E91"/>
  </w:style>
  <w:style w:type="character" w:customStyle="1" w:styleId="elementtoproof1">
    <w:name w:val="elementtoproof1"/>
    <w:basedOn w:val="Standardstycketeckensnitt"/>
    <w:rsid w:val="001E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Eriksson</dc:creator>
  <cp:keywords/>
  <dc:description/>
  <cp:lastModifiedBy>Petra Eriksson</cp:lastModifiedBy>
  <cp:revision>1</cp:revision>
  <dcterms:created xsi:type="dcterms:W3CDTF">2023-11-20T08:23:00Z</dcterms:created>
  <dcterms:modified xsi:type="dcterms:W3CDTF">2023-11-20T08:26:00Z</dcterms:modified>
</cp:coreProperties>
</file>